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AF" w:rsidRDefault="00A63BAF" w:rsidP="00E034C3">
      <w:pPr>
        <w:spacing w:line="24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315C1A" w:rsidRPr="00315C1A" w:rsidRDefault="00923FFC" w:rsidP="00E034C3">
      <w:pPr>
        <w:spacing w:line="240" w:lineRule="exact"/>
        <w:jc w:val="center"/>
        <w:rPr>
          <w:rFonts w:ascii="Tahoma" w:hAnsi="Tahoma" w:cs="Tahoma"/>
          <w:sz w:val="20"/>
          <w:szCs w:val="20"/>
          <w:u w:val="single"/>
        </w:rPr>
      </w:pPr>
      <w:bookmarkStart w:id="0" w:name="_GoBack"/>
      <w:r w:rsidRPr="00315C1A">
        <w:rPr>
          <w:rFonts w:ascii="Tahoma" w:hAnsi="Tahoma" w:cs="Tahoma"/>
          <w:sz w:val="20"/>
          <w:szCs w:val="20"/>
          <w:u w:val="single"/>
        </w:rPr>
        <w:t>Ambiente Lavoro 2013</w:t>
      </w:r>
      <w:r w:rsidR="00315C1A" w:rsidRPr="00315C1A">
        <w:rPr>
          <w:rFonts w:ascii="Tahoma" w:hAnsi="Tahoma" w:cs="Tahoma"/>
          <w:sz w:val="20"/>
          <w:szCs w:val="20"/>
          <w:u w:val="single"/>
        </w:rPr>
        <w:t xml:space="preserve">, </w:t>
      </w:r>
      <w:r w:rsidR="00D973AC">
        <w:rPr>
          <w:rFonts w:ascii="Tahoma" w:hAnsi="Tahoma" w:cs="Tahoma"/>
          <w:sz w:val="20"/>
          <w:szCs w:val="20"/>
          <w:u w:val="single"/>
        </w:rPr>
        <w:t xml:space="preserve">Bologna Fiere </w:t>
      </w:r>
      <w:r w:rsidR="00315C1A" w:rsidRPr="00315C1A">
        <w:rPr>
          <w:rFonts w:ascii="Tahoma" w:hAnsi="Tahoma" w:cs="Tahoma"/>
          <w:sz w:val="20"/>
          <w:szCs w:val="20"/>
          <w:u w:val="single"/>
        </w:rPr>
        <w:t>16-18 ottobre</w:t>
      </w:r>
    </w:p>
    <w:p w:rsidR="00D35B62" w:rsidRPr="00D35B62" w:rsidRDefault="00A54EF6" w:rsidP="00D35B62">
      <w:pPr>
        <w:spacing w:before="240" w:after="240" w:line="320" w:lineRule="exact"/>
        <w:jc w:val="center"/>
        <w:rPr>
          <w:rFonts w:ascii="Tahoma" w:hAnsi="Tahoma" w:cs="Tahoma"/>
          <w:b/>
          <w:sz w:val="28"/>
          <w:szCs w:val="24"/>
        </w:rPr>
      </w:pPr>
      <w:r w:rsidRPr="00D35B62">
        <w:rPr>
          <w:rFonts w:ascii="Tahoma" w:hAnsi="Tahoma" w:cs="Tahoma"/>
          <w:b/>
          <w:sz w:val="28"/>
          <w:szCs w:val="24"/>
        </w:rPr>
        <w:t>Il rischio chimico</w:t>
      </w:r>
      <w:r w:rsidR="00D35B62">
        <w:rPr>
          <w:rFonts w:ascii="Tahoma" w:hAnsi="Tahoma" w:cs="Tahoma"/>
          <w:b/>
          <w:sz w:val="28"/>
          <w:szCs w:val="24"/>
        </w:rPr>
        <w:t xml:space="preserve"> e</w:t>
      </w:r>
      <w:r w:rsidRPr="00D35B62">
        <w:rPr>
          <w:rFonts w:ascii="Tahoma" w:hAnsi="Tahoma" w:cs="Tahoma"/>
          <w:b/>
          <w:sz w:val="28"/>
          <w:szCs w:val="24"/>
        </w:rPr>
        <w:t xml:space="preserve"> la sicurezza nei cantieri</w:t>
      </w:r>
      <w:r w:rsidR="00D35B62" w:rsidRPr="00D35B62">
        <w:rPr>
          <w:rFonts w:ascii="Tahoma" w:hAnsi="Tahoma" w:cs="Tahoma"/>
          <w:b/>
          <w:sz w:val="28"/>
          <w:szCs w:val="24"/>
        </w:rPr>
        <w:t>:</w:t>
      </w:r>
      <w:r w:rsidR="00D35B62">
        <w:rPr>
          <w:rFonts w:ascii="Tahoma" w:hAnsi="Tahoma" w:cs="Tahoma"/>
          <w:b/>
          <w:sz w:val="28"/>
          <w:szCs w:val="24"/>
        </w:rPr>
        <w:t xml:space="preserve"> </w:t>
      </w:r>
      <w:r w:rsidRPr="00D35B62">
        <w:rPr>
          <w:rFonts w:ascii="Tahoma" w:hAnsi="Tahoma" w:cs="Tahoma"/>
          <w:b/>
          <w:sz w:val="28"/>
          <w:szCs w:val="24"/>
        </w:rPr>
        <w:t xml:space="preserve">lo stato dell’arte a </w:t>
      </w:r>
      <w:r w:rsidR="00A774DC">
        <w:rPr>
          <w:rFonts w:ascii="Tahoma" w:hAnsi="Tahoma" w:cs="Tahoma"/>
          <w:b/>
          <w:sz w:val="28"/>
          <w:szCs w:val="24"/>
        </w:rPr>
        <w:t>cinque</w:t>
      </w:r>
      <w:r w:rsidRPr="00D35B62">
        <w:rPr>
          <w:rFonts w:ascii="Tahoma" w:hAnsi="Tahoma" w:cs="Tahoma"/>
          <w:b/>
          <w:sz w:val="28"/>
          <w:szCs w:val="24"/>
        </w:rPr>
        <w:t xml:space="preserve"> anni dal DLgs. 81/2008.</w:t>
      </w:r>
    </w:p>
    <w:p w:rsidR="00D35B62" w:rsidRPr="004F2331" w:rsidRDefault="00D35B62" w:rsidP="00070D72">
      <w:pPr>
        <w:spacing w:line="240" w:lineRule="exact"/>
        <w:jc w:val="center"/>
        <w:rPr>
          <w:rFonts w:ascii="Tahoma" w:hAnsi="Tahoma" w:cs="Tahoma"/>
          <w:i/>
          <w:szCs w:val="24"/>
        </w:rPr>
      </w:pPr>
      <w:r w:rsidRPr="004F2331">
        <w:rPr>
          <w:rFonts w:ascii="Tahoma" w:hAnsi="Tahoma" w:cs="Tahoma"/>
          <w:i/>
          <w:szCs w:val="24"/>
        </w:rPr>
        <w:t>L’USL di Modena, INAIL e altri autorevoli Enti ne discutono</w:t>
      </w:r>
      <w:r w:rsidR="004F2331" w:rsidRPr="004F2331">
        <w:rPr>
          <w:rFonts w:ascii="Tahoma" w:hAnsi="Tahoma" w:cs="Tahoma"/>
          <w:i/>
          <w:szCs w:val="24"/>
        </w:rPr>
        <w:t xml:space="preserve"> in occasione di Ambiente Lavor</w:t>
      </w:r>
      <w:r w:rsidR="00E6686E">
        <w:rPr>
          <w:rFonts w:ascii="Tahoma" w:hAnsi="Tahoma" w:cs="Tahoma"/>
          <w:i/>
          <w:szCs w:val="24"/>
        </w:rPr>
        <w:t>o</w:t>
      </w:r>
      <w:r w:rsidRPr="004F2331">
        <w:rPr>
          <w:rFonts w:ascii="Tahoma" w:hAnsi="Tahoma" w:cs="Tahoma"/>
          <w:i/>
          <w:szCs w:val="24"/>
        </w:rPr>
        <w:t>.</w:t>
      </w:r>
    </w:p>
    <w:p w:rsidR="00315C1A" w:rsidRDefault="00315C1A" w:rsidP="00923FF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D7106E" w:rsidRDefault="00315C1A" w:rsidP="00D710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5C1A">
        <w:rPr>
          <w:rFonts w:ascii="Tahoma" w:hAnsi="Tahoma" w:cs="Tahoma"/>
          <w:i/>
          <w:sz w:val="20"/>
          <w:szCs w:val="20"/>
        </w:rPr>
        <w:t>Bologna, giugno 2013</w:t>
      </w:r>
      <w:r>
        <w:rPr>
          <w:rFonts w:ascii="Tahoma" w:hAnsi="Tahoma" w:cs="Tahoma"/>
          <w:sz w:val="20"/>
          <w:szCs w:val="20"/>
        </w:rPr>
        <w:t xml:space="preserve"> – </w:t>
      </w:r>
      <w:r w:rsidR="00D7106E">
        <w:rPr>
          <w:rFonts w:ascii="Tahoma" w:hAnsi="Tahoma" w:cs="Tahoma"/>
          <w:sz w:val="20"/>
          <w:szCs w:val="20"/>
        </w:rPr>
        <w:t xml:space="preserve">Dal 16 al 18 ottobre si rinnova l’appuntamento con </w:t>
      </w:r>
      <w:r w:rsidR="00D7106E" w:rsidRPr="000803AE">
        <w:rPr>
          <w:rFonts w:ascii="Tahoma" w:hAnsi="Tahoma" w:cs="Tahoma"/>
          <w:sz w:val="20"/>
          <w:szCs w:val="20"/>
        </w:rPr>
        <w:t xml:space="preserve">Ambiente Lavoro, il Salone dedicato alla sicurezza e alla salute nei luoghi </w:t>
      </w:r>
      <w:r w:rsidR="00D7106E">
        <w:rPr>
          <w:rFonts w:ascii="Tahoma" w:hAnsi="Tahoma" w:cs="Tahoma"/>
          <w:sz w:val="20"/>
          <w:szCs w:val="20"/>
        </w:rPr>
        <w:t xml:space="preserve">di lavoro, che si terrà </w:t>
      </w:r>
      <w:r w:rsidR="00D7106E" w:rsidRPr="000803AE">
        <w:rPr>
          <w:rFonts w:ascii="Tahoma" w:hAnsi="Tahoma" w:cs="Tahoma"/>
          <w:sz w:val="20"/>
          <w:szCs w:val="20"/>
        </w:rPr>
        <w:t>in concomitanza con SAIE</w:t>
      </w:r>
      <w:r w:rsidR="00D7106E">
        <w:rPr>
          <w:rFonts w:ascii="Tahoma" w:hAnsi="Tahoma" w:cs="Tahoma"/>
          <w:sz w:val="20"/>
          <w:szCs w:val="20"/>
        </w:rPr>
        <w:t xml:space="preserve"> e con esso la partnership scientifica tra la manifestazione e l’Azienda USL di Modena, che da sempre fornisce una preziosa collaborazione nella programmazione dei contenuti formativi e nella realizzazione degli eventi. </w:t>
      </w:r>
    </w:p>
    <w:p w:rsidR="00D7106E" w:rsidRDefault="00D7106E" w:rsidP="00D710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bookmarkEnd w:id="0"/>
    <w:p w:rsidR="00D7106E" w:rsidRPr="002A7E77" w:rsidRDefault="00D7106E" w:rsidP="00D710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martTag w:uri="urn:schemas-microsoft-com:office:smarttags" w:element="PersonName">
        <w:smartTagPr>
          <w:attr w:name="ProductID" w:val="La Regione Emilia-Romagna"/>
        </w:smartTagPr>
        <w:r>
          <w:rPr>
            <w:rFonts w:ascii="Tahoma" w:hAnsi="Tahoma" w:cs="Tahoma"/>
            <w:sz w:val="20"/>
            <w:szCs w:val="20"/>
          </w:rPr>
          <w:t xml:space="preserve">La </w:t>
        </w:r>
        <w:r w:rsidRPr="00B474BB">
          <w:rPr>
            <w:rFonts w:ascii="Tahoma" w:hAnsi="Tahoma" w:cs="Tahoma"/>
            <w:sz w:val="20"/>
            <w:szCs w:val="20"/>
          </w:rPr>
          <w:t>Regione Emilia-Romagna</w:t>
        </w:r>
      </w:smartTag>
      <w:r>
        <w:rPr>
          <w:rFonts w:ascii="Tahoma" w:hAnsi="Tahoma" w:cs="Tahoma"/>
          <w:sz w:val="20"/>
          <w:szCs w:val="20"/>
        </w:rPr>
        <w:t>, INAIL e</w:t>
      </w:r>
      <w:r w:rsidRPr="00B474BB">
        <w:rPr>
          <w:rFonts w:ascii="Tahoma" w:hAnsi="Tahoma" w:cs="Tahoma"/>
          <w:sz w:val="20"/>
          <w:szCs w:val="20"/>
        </w:rPr>
        <w:t xml:space="preserve"> il Coordinamento Tecnico Interregionale della Prevenzione nei Luoghi di Lavoro</w:t>
      </w:r>
      <w:r w:rsidRPr="004F23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con la collaborazione dell’Azienda USL di Modena </w:t>
      </w:r>
      <w:r w:rsidRPr="004F2331">
        <w:rPr>
          <w:rFonts w:ascii="Tahoma" w:hAnsi="Tahoma" w:cs="Tahoma"/>
          <w:sz w:val="20"/>
          <w:szCs w:val="20"/>
        </w:rPr>
        <w:t>orga</w:t>
      </w:r>
      <w:r>
        <w:rPr>
          <w:rFonts w:ascii="Tahoma" w:hAnsi="Tahoma" w:cs="Tahoma"/>
          <w:sz w:val="20"/>
          <w:szCs w:val="20"/>
        </w:rPr>
        <w:t>nizzeranno</w:t>
      </w:r>
      <w:r w:rsidRPr="004F2331">
        <w:rPr>
          <w:rFonts w:ascii="Tahoma" w:hAnsi="Tahoma" w:cs="Tahoma"/>
          <w:sz w:val="20"/>
          <w:szCs w:val="20"/>
        </w:rPr>
        <w:t xml:space="preserve"> convegno</w:t>
      </w:r>
      <w:r>
        <w:rPr>
          <w:rFonts w:ascii="Tahoma" w:hAnsi="Tahoma" w:cs="Tahoma"/>
          <w:sz w:val="20"/>
          <w:szCs w:val="20"/>
        </w:rPr>
        <w:t xml:space="preserve"> </w:t>
      </w:r>
      <w:r w:rsidRPr="002A7E77">
        <w:rPr>
          <w:rFonts w:ascii="Tahoma" w:hAnsi="Tahoma" w:cs="Tahoma"/>
          <w:sz w:val="20"/>
          <w:szCs w:val="20"/>
        </w:rPr>
        <w:t>dal titolo “</w:t>
      </w:r>
      <w:r w:rsidRPr="00D35B62">
        <w:rPr>
          <w:rFonts w:ascii="Tahoma" w:hAnsi="Tahoma" w:cs="Tahoma"/>
          <w:b/>
          <w:sz w:val="20"/>
          <w:szCs w:val="20"/>
        </w:rPr>
        <w:t>Il DLgs.81/2008 nei Cantieri Temporanei o Mobili”</w:t>
      </w:r>
      <w:r>
        <w:rPr>
          <w:rFonts w:ascii="Tahoma" w:hAnsi="Tahoma" w:cs="Tahoma"/>
          <w:sz w:val="20"/>
          <w:szCs w:val="20"/>
        </w:rPr>
        <w:t xml:space="preserve"> che aprirà l’edizione 2013 della manifestazione. Una giornata di incontri e dibattito tra gli operatori in cui si </w:t>
      </w:r>
      <w:r w:rsidRPr="002A7E77">
        <w:rPr>
          <w:rFonts w:ascii="Tahoma" w:hAnsi="Tahoma" w:cs="Tahoma"/>
          <w:sz w:val="20"/>
          <w:szCs w:val="20"/>
        </w:rPr>
        <w:t>vuole fare il punto su ciò che</w:t>
      </w:r>
      <w:r>
        <w:rPr>
          <w:rFonts w:ascii="Tahoma" w:hAnsi="Tahoma" w:cs="Tahoma"/>
          <w:sz w:val="20"/>
          <w:szCs w:val="20"/>
        </w:rPr>
        <w:t xml:space="preserve">, </w:t>
      </w:r>
      <w:r w:rsidRPr="002A7E77">
        <w:rPr>
          <w:rFonts w:ascii="Tahoma" w:hAnsi="Tahoma" w:cs="Tahoma"/>
          <w:sz w:val="20"/>
          <w:szCs w:val="20"/>
        </w:rPr>
        <w:t>a cinque anni di distanza dall’emanazione del Decreto</w:t>
      </w:r>
      <w:r>
        <w:rPr>
          <w:rFonts w:ascii="Tahoma" w:hAnsi="Tahoma" w:cs="Tahoma"/>
          <w:sz w:val="20"/>
          <w:szCs w:val="20"/>
        </w:rPr>
        <w:t>,</w:t>
      </w:r>
      <w:r w:rsidRPr="002A7E77">
        <w:rPr>
          <w:rFonts w:ascii="Tahoma" w:hAnsi="Tahoma" w:cs="Tahoma"/>
          <w:sz w:val="20"/>
          <w:szCs w:val="20"/>
        </w:rPr>
        <w:t xml:space="preserve"> ha funzionato e soprattutto su ciò che ancora bisogna fare per </w:t>
      </w:r>
      <w:r>
        <w:rPr>
          <w:rFonts w:ascii="Tahoma" w:hAnsi="Tahoma" w:cs="Tahoma"/>
          <w:sz w:val="20"/>
          <w:szCs w:val="20"/>
        </w:rPr>
        <w:t xml:space="preserve">migliorare </w:t>
      </w:r>
      <w:r w:rsidRPr="002A7E77">
        <w:rPr>
          <w:rFonts w:ascii="Tahoma" w:hAnsi="Tahoma" w:cs="Tahoma"/>
          <w:sz w:val="20"/>
          <w:szCs w:val="20"/>
        </w:rPr>
        <w:t>l’efficacia della prevenzione degli in</w:t>
      </w:r>
      <w:r>
        <w:rPr>
          <w:rFonts w:ascii="Tahoma" w:hAnsi="Tahoma" w:cs="Tahoma"/>
          <w:sz w:val="20"/>
          <w:szCs w:val="20"/>
        </w:rPr>
        <w:t>fortuni e delle malattie professionali ne</w:t>
      </w:r>
      <w:r w:rsidRPr="002A7E77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c</w:t>
      </w:r>
      <w:r w:rsidRPr="002A7E77">
        <w:rPr>
          <w:rFonts w:ascii="Tahoma" w:hAnsi="Tahoma" w:cs="Tahoma"/>
          <w:sz w:val="20"/>
          <w:szCs w:val="20"/>
        </w:rPr>
        <w:t>antieri</w:t>
      </w:r>
      <w:r>
        <w:rPr>
          <w:rFonts w:ascii="Tahoma" w:hAnsi="Tahoma" w:cs="Tahoma"/>
          <w:sz w:val="20"/>
          <w:szCs w:val="20"/>
        </w:rPr>
        <w:t xml:space="preserve"> </w:t>
      </w:r>
      <w:r w:rsidRPr="002A7E77">
        <w:rPr>
          <w:rFonts w:ascii="Tahoma" w:hAnsi="Tahoma" w:cs="Tahoma"/>
          <w:sz w:val="20"/>
          <w:szCs w:val="20"/>
        </w:rPr>
        <w:t>che costitui</w:t>
      </w:r>
      <w:r>
        <w:rPr>
          <w:rFonts w:ascii="Tahoma" w:hAnsi="Tahoma" w:cs="Tahoma"/>
          <w:sz w:val="20"/>
          <w:szCs w:val="20"/>
        </w:rPr>
        <w:t>scono</w:t>
      </w:r>
      <w:r w:rsidRPr="002A7E7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 w:rsidRPr="002A7E77">
        <w:rPr>
          <w:rFonts w:ascii="Tahoma" w:hAnsi="Tahoma" w:cs="Tahoma"/>
          <w:sz w:val="20"/>
          <w:szCs w:val="20"/>
        </w:rPr>
        <w:t xml:space="preserve">a </w:t>
      </w:r>
      <w:r w:rsidRPr="00975B8C">
        <w:rPr>
          <w:rFonts w:ascii="Tahoma" w:hAnsi="Tahoma" w:cs="Tahoma"/>
          <w:sz w:val="20"/>
          <w:szCs w:val="20"/>
        </w:rPr>
        <w:t xml:space="preserve">priorità </w:t>
      </w:r>
      <w:r>
        <w:rPr>
          <w:rFonts w:ascii="Tahoma" w:hAnsi="Tahoma" w:cs="Tahoma"/>
          <w:sz w:val="20"/>
          <w:szCs w:val="20"/>
        </w:rPr>
        <w:t xml:space="preserve">nelle attività di prevenzione dei soggetti pubblici e privati </w:t>
      </w:r>
      <w:r w:rsidRPr="00975B8C">
        <w:rPr>
          <w:rFonts w:ascii="Tahoma" w:hAnsi="Tahoma" w:cs="Tahoma"/>
          <w:sz w:val="20"/>
          <w:szCs w:val="20"/>
        </w:rPr>
        <w:t xml:space="preserve">in quanto </w:t>
      </w:r>
      <w:r>
        <w:rPr>
          <w:rFonts w:ascii="Tahoma" w:hAnsi="Tahoma" w:cs="Tahoma"/>
          <w:sz w:val="20"/>
          <w:szCs w:val="20"/>
        </w:rPr>
        <w:t>continuano a</w:t>
      </w:r>
      <w:r w:rsidRPr="00975B8C">
        <w:rPr>
          <w:rFonts w:ascii="Tahoma" w:hAnsi="Tahoma" w:cs="Tahoma"/>
          <w:sz w:val="20"/>
          <w:szCs w:val="20"/>
        </w:rPr>
        <w:t xml:space="preserve"> rappresenta</w:t>
      </w:r>
      <w:r>
        <w:rPr>
          <w:rFonts w:ascii="Tahoma" w:hAnsi="Tahoma" w:cs="Tahoma"/>
          <w:sz w:val="20"/>
          <w:szCs w:val="20"/>
        </w:rPr>
        <w:t>re</w:t>
      </w:r>
      <w:r w:rsidRPr="00975B8C">
        <w:rPr>
          <w:rFonts w:ascii="Tahoma" w:hAnsi="Tahoma" w:cs="Tahoma"/>
          <w:sz w:val="20"/>
          <w:szCs w:val="20"/>
        </w:rPr>
        <w:t xml:space="preserve"> uno dei settori più critici per la tutela della salute e sicurezza sui luoghi di lavoro.</w:t>
      </w:r>
    </w:p>
    <w:p w:rsidR="00D7106E" w:rsidRDefault="00D7106E" w:rsidP="00D710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7106E" w:rsidRPr="008A3C47" w:rsidRDefault="00D7106E" w:rsidP="00D710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Numerosi gli approfondimenti previsti</w:t>
      </w:r>
      <w:r w:rsidRPr="00A77C18">
        <w:rPr>
          <w:rFonts w:ascii="Tahoma" w:hAnsi="Tahoma" w:cs="Tahoma"/>
          <w:sz w:val="20"/>
          <w:szCs w:val="20"/>
        </w:rPr>
        <w:t xml:space="preserve"> sui principali fattori di criticità</w:t>
      </w:r>
      <w:r>
        <w:rPr>
          <w:rFonts w:ascii="Tahoma" w:hAnsi="Tahoma" w:cs="Tahoma"/>
          <w:sz w:val="20"/>
          <w:szCs w:val="20"/>
        </w:rPr>
        <w:t>: si comincerà delineando il quadro degli infortuni e delle malattie professionali per poi analizzare l’attività di vigilanza e di assistenza,  i sistemi di g</w:t>
      </w:r>
      <w:r w:rsidRPr="008A3C47">
        <w:rPr>
          <w:rFonts w:ascii="Tahoma" w:hAnsi="Tahoma" w:cs="Tahoma"/>
          <w:sz w:val="20"/>
          <w:szCs w:val="20"/>
        </w:rPr>
        <w:t>estione della sicurezza sul lavoro</w:t>
      </w:r>
      <w:r>
        <w:rPr>
          <w:rFonts w:ascii="Tahoma" w:hAnsi="Tahoma" w:cs="Tahoma"/>
          <w:sz w:val="20"/>
          <w:szCs w:val="20"/>
        </w:rPr>
        <w:t xml:space="preserve"> e</w:t>
      </w:r>
      <w:r w:rsidRPr="008A3C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fare il punto sui principali aspetti gestionali della sicurezza in cantiere. Tra gli argomenti al centro del convegno ci sarà lo sviluppo</w:t>
      </w:r>
      <w:r w:rsidRPr="008A3C47">
        <w:rPr>
          <w:rFonts w:ascii="Tahoma" w:hAnsi="Tahoma" w:cs="Tahoma"/>
          <w:sz w:val="20"/>
          <w:szCs w:val="20"/>
        </w:rPr>
        <w:t xml:space="preserve"> del Piano Nazionale “Prevenzione in Edilizia” ne</w:t>
      </w:r>
      <w:r>
        <w:rPr>
          <w:rFonts w:ascii="Tahoma" w:hAnsi="Tahoma" w:cs="Tahoma"/>
          <w:sz w:val="20"/>
          <w:szCs w:val="20"/>
        </w:rPr>
        <w:t>i prossimi anni e dei r</w:t>
      </w:r>
      <w:r w:rsidRPr="008A3C47">
        <w:rPr>
          <w:rFonts w:ascii="Tahoma" w:hAnsi="Tahoma" w:cs="Tahoma"/>
          <w:sz w:val="20"/>
          <w:szCs w:val="20"/>
        </w:rPr>
        <w:t>iscontri sui problemi applicativi della legislazione a tutel</w:t>
      </w:r>
      <w:r>
        <w:rPr>
          <w:rFonts w:ascii="Tahoma" w:hAnsi="Tahoma" w:cs="Tahoma"/>
          <w:sz w:val="20"/>
          <w:szCs w:val="20"/>
        </w:rPr>
        <w:t>a della salute e sicurezza nei cantieri t</w:t>
      </w:r>
      <w:r w:rsidRPr="008A3C47">
        <w:rPr>
          <w:rFonts w:ascii="Tahoma" w:hAnsi="Tahoma" w:cs="Tahoma"/>
          <w:sz w:val="20"/>
          <w:szCs w:val="20"/>
        </w:rPr>
        <w:t>emporanei</w:t>
      </w:r>
      <w:r>
        <w:rPr>
          <w:rFonts w:ascii="Tahoma" w:hAnsi="Tahoma" w:cs="Tahoma"/>
          <w:sz w:val="20"/>
          <w:szCs w:val="20"/>
        </w:rPr>
        <w:t xml:space="preserve"> o mobili. Nella seconda parte della giornata, si approfondiranno alcuni dei temi tecnici più caldi della p</w:t>
      </w:r>
      <w:r w:rsidRPr="00D034A4">
        <w:rPr>
          <w:rFonts w:ascii="Tahoma" w:hAnsi="Tahoma" w:cs="Tahoma"/>
          <w:sz w:val="20"/>
          <w:szCs w:val="20"/>
        </w:rPr>
        <w:t>revenzione e vigilanza</w:t>
      </w:r>
      <w:r>
        <w:rPr>
          <w:rFonts w:ascii="Tahoma" w:hAnsi="Tahoma" w:cs="Tahoma"/>
          <w:sz w:val="20"/>
          <w:szCs w:val="20"/>
        </w:rPr>
        <w:t xml:space="preserve"> con interventi sulle attrezzature di lavoro, sui rischi del lavoro in quota, sui rischi da sforzi ripetuti e sulla m</w:t>
      </w:r>
      <w:r w:rsidRPr="00D034A4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imentazione manuale dei carichi, sulla p</w:t>
      </w:r>
      <w:r w:rsidRPr="00D034A4">
        <w:rPr>
          <w:rFonts w:ascii="Tahoma" w:hAnsi="Tahoma" w:cs="Tahoma"/>
          <w:sz w:val="20"/>
          <w:szCs w:val="20"/>
        </w:rPr>
        <w:t xml:space="preserve">revenzione </w:t>
      </w:r>
      <w:r>
        <w:rPr>
          <w:rFonts w:ascii="Tahoma" w:hAnsi="Tahoma" w:cs="Tahoma"/>
          <w:sz w:val="20"/>
          <w:szCs w:val="20"/>
        </w:rPr>
        <w:t xml:space="preserve">delle </w:t>
      </w:r>
      <w:r w:rsidRPr="00D034A4">
        <w:rPr>
          <w:rFonts w:ascii="Tahoma" w:hAnsi="Tahoma" w:cs="Tahoma"/>
          <w:sz w:val="20"/>
          <w:szCs w:val="20"/>
        </w:rPr>
        <w:t xml:space="preserve">malattie professionali e </w:t>
      </w:r>
      <w:r>
        <w:rPr>
          <w:rFonts w:ascii="Tahoma" w:hAnsi="Tahoma" w:cs="Tahoma"/>
          <w:sz w:val="20"/>
          <w:szCs w:val="20"/>
        </w:rPr>
        <w:t xml:space="preserve">la </w:t>
      </w:r>
      <w:r w:rsidRPr="00D034A4">
        <w:rPr>
          <w:rFonts w:ascii="Tahoma" w:hAnsi="Tahoma" w:cs="Tahoma"/>
          <w:sz w:val="20"/>
          <w:szCs w:val="20"/>
        </w:rPr>
        <w:t>sorveglianza sanitaria</w:t>
      </w:r>
      <w:r>
        <w:rPr>
          <w:rFonts w:ascii="Tahoma" w:hAnsi="Tahoma" w:cs="Tahoma"/>
          <w:sz w:val="20"/>
          <w:szCs w:val="20"/>
        </w:rPr>
        <w:t>, sull’importanza della f</w:t>
      </w:r>
      <w:r w:rsidRPr="00D034A4">
        <w:rPr>
          <w:rFonts w:ascii="Tahoma" w:hAnsi="Tahoma" w:cs="Tahoma"/>
          <w:sz w:val="20"/>
          <w:szCs w:val="20"/>
        </w:rPr>
        <w:t>ormazione alla sicurezza nelle aziende edili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520CCF" w:rsidRDefault="00520CCF" w:rsidP="00D710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7144A" w:rsidRDefault="0057144A" w:rsidP="00520C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44A">
        <w:rPr>
          <w:rFonts w:ascii="Tahoma" w:hAnsi="Tahoma" w:cs="Tahoma"/>
          <w:sz w:val="20"/>
          <w:szCs w:val="20"/>
        </w:rPr>
        <w:t xml:space="preserve">Arricchirà il calendario convegnistico un altro appuntamento sempre organizzato dalla </w:t>
      </w:r>
      <w:r w:rsidRPr="00874EC6">
        <w:rPr>
          <w:rFonts w:ascii="Tahoma" w:hAnsi="Tahoma" w:cs="Tahoma"/>
          <w:sz w:val="20"/>
          <w:szCs w:val="20"/>
        </w:rPr>
        <w:t>Regione Emilia-Romagna e INAIL in collaborazione con il Coordinamento Interregionale della Prevenzione in Sanità-REACH</w:t>
      </w:r>
      <w:r w:rsidR="00874EC6" w:rsidRPr="00874EC6">
        <w:rPr>
          <w:rFonts w:ascii="Tahoma" w:hAnsi="Tahoma" w:cs="Tahoma"/>
          <w:sz w:val="20"/>
          <w:szCs w:val="20"/>
        </w:rPr>
        <w:t>,</w:t>
      </w:r>
      <w:r w:rsidRPr="00874EC6">
        <w:rPr>
          <w:rFonts w:ascii="Tahoma" w:hAnsi="Tahoma" w:cs="Tahoma"/>
          <w:sz w:val="20"/>
          <w:szCs w:val="20"/>
        </w:rPr>
        <w:t xml:space="preserve"> il Coordinamento Tecnico Interregionale della Prevenzione nei Luoghi di Lavoro </w:t>
      </w:r>
      <w:r w:rsidR="00874EC6" w:rsidRPr="00874EC6">
        <w:rPr>
          <w:rFonts w:ascii="Tahoma" w:hAnsi="Tahoma" w:cs="Tahoma"/>
          <w:sz w:val="20"/>
          <w:szCs w:val="20"/>
        </w:rPr>
        <w:t>e l’Azienda USL di Modena</w:t>
      </w:r>
      <w:r w:rsidR="00874EC6">
        <w:rPr>
          <w:rFonts w:ascii="Tahoma" w:hAnsi="Tahoma" w:cs="Tahoma"/>
          <w:sz w:val="20"/>
          <w:szCs w:val="20"/>
        </w:rPr>
        <w:t xml:space="preserve"> </w:t>
      </w:r>
      <w:r w:rsidRPr="0057144A">
        <w:rPr>
          <w:rFonts w:ascii="Tahoma" w:hAnsi="Tahoma" w:cs="Tahoma"/>
          <w:sz w:val="20"/>
          <w:szCs w:val="20"/>
        </w:rPr>
        <w:t>- “</w:t>
      </w:r>
      <w:r w:rsidRPr="00A627D2">
        <w:rPr>
          <w:rFonts w:ascii="Tahoma" w:hAnsi="Tahoma" w:cs="Tahoma"/>
          <w:b/>
          <w:sz w:val="20"/>
          <w:szCs w:val="20"/>
        </w:rPr>
        <w:t>REACH 2013 – L’impatto del REACH e del CLP sulla valutazione e prevenzione del rischio chimico</w:t>
      </w:r>
      <w:r w:rsidRPr="0057144A">
        <w:rPr>
          <w:rFonts w:ascii="Tahoma" w:hAnsi="Tahoma" w:cs="Tahoma"/>
          <w:sz w:val="20"/>
          <w:szCs w:val="20"/>
        </w:rPr>
        <w:t xml:space="preserve">”: l’evento vuole far conoscere, agli operatori coinvolti a vario titolo nel processo specifico di valutazione e gestione del rischio chimico nei luoghi di lavoro, i Regolamenti Europei REACH, CLP e SDS attraverso l’analisi dello stato dell’arte dei regolamenti e dell’impatto che hanno avuto, nonché dei risultati ottenuti nel periodo 2010-2013 in seguito ai controlli e alle attività di vigilanza su sostanze e miscele. Si parlerà di malattie professionali e infortuni ricollegabili al rischio chimico e ai nuovi strumenti informativi per il miglioramento della valutazione e della gestione del rischio. Durante la mattinata verranno anche presentati interessanti case </w:t>
      </w:r>
      <w:proofErr w:type="spellStart"/>
      <w:r w:rsidRPr="0057144A">
        <w:rPr>
          <w:rFonts w:ascii="Tahoma" w:hAnsi="Tahoma" w:cs="Tahoma"/>
          <w:sz w:val="20"/>
          <w:szCs w:val="20"/>
        </w:rPr>
        <w:t>studies</w:t>
      </w:r>
      <w:proofErr w:type="spellEnd"/>
      <w:r w:rsidRPr="0057144A">
        <w:rPr>
          <w:rFonts w:ascii="Tahoma" w:hAnsi="Tahoma" w:cs="Tahoma"/>
          <w:sz w:val="20"/>
          <w:szCs w:val="20"/>
        </w:rPr>
        <w:t xml:space="preserve"> sulle restrizioni REACH (con un’esemplificazione sulla determinazione del cromo esavalente nei cementi) e sui criteri di classificazione ed etichettatura di pericolo delle sostanze e delle miscele in connessione all’esposizione dei lavoratori (protagonista la silice libera cristallina). Tra gli argomenti trattati non mancherà l’approfondimento sul ruolo dell’Autorità Competente Nazionale REACH nell’Unione Europea.</w:t>
      </w:r>
      <w:r w:rsidRPr="00D35F50">
        <w:rPr>
          <w:rFonts w:ascii="Arial" w:hAnsi="Arial" w:cs="Arial"/>
          <w:sz w:val="24"/>
          <w:szCs w:val="24"/>
        </w:rPr>
        <w:t xml:space="preserve"> </w:t>
      </w:r>
    </w:p>
    <w:p w:rsidR="0057144A" w:rsidRDefault="0057144A" w:rsidP="00520C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C1826" w:rsidRPr="000803AE" w:rsidRDefault="00520CCF" w:rsidP="00520C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</w:t>
      </w:r>
      <w:r w:rsidR="002E362B">
        <w:rPr>
          <w:rFonts w:ascii="Tahoma" w:hAnsi="Tahoma" w:cs="Tahoma"/>
          <w:sz w:val="20"/>
          <w:szCs w:val="20"/>
        </w:rPr>
        <w:t xml:space="preserve">ccanto </w:t>
      </w:r>
      <w:r w:rsidR="00006987">
        <w:rPr>
          <w:rFonts w:ascii="Tahoma" w:hAnsi="Tahoma" w:cs="Tahoma"/>
          <w:sz w:val="20"/>
          <w:szCs w:val="20"/>
        </w:rPr>
        <w:t xml:space="preserve">ai convegni, all’interno della </w:t>
      </w:r>
      <w:r w:rsidR="00666F23" w:rsidRPr="000803AE">
        <w:rPr>
          <w:rFonts w:ascii="Tahoma" w:hAnsi="Tahoma" w:cs="Tahoma"/>
          <w:sz w:val="20"/>
          <w:szCs w:val="20"/>
        </w:rPr>
        <w:t xml:space="preserve">parte espositiva </w:t>
      </w:r>
      <w:r w:rsidR="00A77C18">
        <w:rPr>
          <w:rFonts w:ascii="Tahoma" w:hAnsi="Tahoma" w:cs="Tahoma"/>
          <w:sz w:val="20"/>
          <w:szCs w:val="20"/>
        </w:rPr>
        <w:t xml:space="preserve">di Ambiente Lavoro - </w:t>
      </w:r>
      <w:r w:rsidR="00923FFC" w:rsidRPr="000803AE">
        <w:rPr>
          <w:rFonts w:ascii="Tahoma" w:hAnsi="Tahoma" w:cs="Tahoma"/>
          <w:sz w:val="20"/>
          <w:szCs w:val="20"/>
        </w:rPr>
        <w:t>vetrina di prodotti per la protezione individuale dei lavor</w:t>
      </w:r>
      <w:r w:rsidR="00666F23" w:rsidRPr="000803AE">
        <w:rPr>
          <w:rFonts w:ascii="Tahoma" w:hAnsi="Tahoma" w:cs="Tahoma"/>
          <w:sz w:val="20"/>
          <w:szCs w:val="20"/>
        </w:rPr>
        <w:t>atori e di servizi alle aziende</w:t>
      </w:r>
      <w:r w:rsidR="00A77C18">
        <w:rPr>
          <w:rFonts w:ascii="Tahoma" w:hAnsi="Tahoma" w:cs="Tahoma"/>
          <w:sz w:val="20"/>
          <w:szCs w:val="20"/>
        </w:rPr>
        <w:t xml:space="preserve"> -</w:t>
      </w:r>
      <w:r w:rsidR="00923FFC" w:rsidRPr="000803AE">
        <w:rPr>
          <w:rFonts w:ascii="Tahoma" w:hAnsi="Tahoma" w:cs="Tahoma"/>
          <w:sz w:val="20"/>
          <w:szCs w:val="20"/>
        </w:rPr>
        <w:t xml:space="preserve"> </w:t>
      </w:r>
      <w:r w:rsidR="00006987">
        <w:rPr>
          <w:rFonts w:ascii="Tahoma" w:hAnsi="Tahoma" w:cs="Tahoma"/>
          <w:sz w:val="20"/>
          <w:szCs w:val="20"/>
        </w:rPr>
        <w:t>verranno organizzati tre</w:t>
      </w:r>
      <w:r w:rsidR="00666F23" w:rsidRPr="000803AE">
        <w:rPr>
          <w:rFonts w:ascii="Tahoma" w:hAnsi="Tahoma" w:cs="Tahoma"/>
          <w:sz w:val="20"/>
          <w:szCs w:val="20"/>
        </w:rPr>
        <w:t xml:space="preserve"> focus</w:t>
      </w:r>
      <w:r w:rsidR="00A63BAF">
        <w:rPr>
          <w:rFonts w:ascii="Tahoma" w:hAnsi="Tahoma" w:cs="Tahoma"/>
          <w:sz w:val="20"/>
          <w:szCs w:val="20"/>
        </w:rPr>
        <w:t xml:space="preserve"> </w:t>
      </w:r>
      <w:r w:rsidR="00A63BAF" w:rsidRPr="000803AE">
        <w:rPr>
          <w:rFonts w:ascii="Tahoma" w:hAnsi="Tahoma" w:cs="Tahoma"/>
          <w:sz w:val="20"/>
          <w:szCs w:val="20"/>
        </w:rPr>
        <w:t>principali</w:t>
      </w:r>
      <w:r>
        <w:rPr>
          <w:rFonts w:ascii="Tahoma" w:hAnsi="Tahoma" w:cs="Tahoma"/>
          <w:sz w:val="20"/>
          <w:szCs w:val="20"/>
        </w:rPr>
        <w:t xml:space="preserve">: </w:t>
      </w:r>
      <w:r w:rsidR="004A3FF0" w:rsidRPr="000803AE">
        <w:rPr>
          <w:rFonts w:ascii="Tahoma" w:hAnsi="Tahoma" w:cs="Tahoma"/>
          <w:b/>
          <w:sz w:val="20"/>
          <w:szCs w:val="20"/>
        </w:rPr>
        <w:t xml:space="preserve">No </w:t>
      </w:r>
      <w:proofErr w:type="spellStart"/>
      <w:r w:rsidR="004A3FF0" w:rsidRPr="000803AE">
        <w:rPr>
          <w:rFonts w:ascii="Tahoma" w:hAnsi="Tahoma" w:cs="Tahoma"/>
          <w:b/>
          <w:sz w:val="20"/>
          <w:szCs w:val="20"/>
        </w:rPr>
        <w:t>Fire</w:t>
      </w:r>
      <w:proofErr w:type="spellEnd"/>
      <w:r w:rsidR="004A3FF0" w:rsidRPr="000803AE">
        <w:rPr>
          <w:rFonts w:ascii="Tahoma" w:hAnsi="Tahoma" w:cs="Tahoma"/>
          <w:sz w:val="20"/>
          <w:szCs w:val="20"/>
        </w:rPr>
        <w:t>, legato ai sistemi antincendio</w:t>
      </w:r>
      <w:r>
        <w:rPr>
          <w:rFonts w:ascii="Tahoma" w:hAnsi="Tahoma" w:cs="Tahoma"/>
          <w:sz w:val="20"/>
          <w:szCs w:val="20"/>
        </w:rPr>
        <w:t xml:space="preserve">; </w:t>
      </w:r>
      <w:r w:rsidR="00573F53" w:rsidRPr="000803AE">
        <w:rPr>
          <w:rFonts w:ascii="Tahoma" w:hAnsi="Tahoma" w:cs="Tahoma"/>
          <w:b/>
          <w:sz w:val="20"/>
          <w:szCs w:val="20"/>
        </w:rPr>
        <w:t>Cantiere Sicuro</w:t>
      </w:r>
      <w:r w:rsidR="00573F53" w:rsidRPr="000803AE">
        <w:rPr>
          <w:rFonts w:ascii="Tahoma" w:hAnsi="Tahoma" w:cs="Tahoma"/>
          <w:sz w:val="20"/>
          <w:szCs w:val="20"/>
        </w:rPr>
        <w:t>, dedicato proprio alla sicurezza in edilizia</w:t>
      </w:r>
      <w:r w:rsidR="000803AE" w:rsidRPr="000803AE">
        <w:rPr>
          <w:rFonts w:ascii="Tahoma" w:hAnsi="Tahoma" w:cs="Tahoma"/>
          <w:sz w:val="20"/>
          <w:szCs w:val="20"/>
        </w:rPr>
        <w:t>,</w:t>
      </w:r>
      <w:r w:rsidR="00573F53" w:rsidRPr="000803AE">
        <w:rPr>
          <w:rFonts w:ascii="Tahoma" w:hAnsi="Tahoma" w:cs="Tahoma"/>
          <w:sz w:val="20"/>
          <w:szCs w:val="20"/>
        </w:rPr>
        <w:t xml:space="preserve"> </w:t>
      </w:r>
      <w:r w:rsidR="005957F8" w:rsidRPr="000803AE">
        <w:rPr>
          <w:rFonts w:ascii="Tahoma" w:hAnsi="Tahoma" w:cs="Tahoma"/>
          <w:sz w:val="20"/>
          <w:szCs w:val="20"/>
        </w:rPr>
        <w:t>un’occasione per affrontare i</w:t>
      </w:r>
      <w:r w:rsidR="00573F53" w:rsidRPr="000803AE">
        <w:rPr>
          <w:rFonts w:ascii="Tahoma" w:hAnsi="Tahoma" w:cs="Tahoma"/>
          <w:sz w:val="20"/>
          <w:szCs w:val="20"/>
        </w:rPr>
        <w:t xml:space="preserve"> temi della protezione degli operatori nei cantieri edili, come le cadute dall’alto e le attività in spazi confinati; </w:t>
      </w:r>
      <w:r w:rsidR="004A3FF0" w:rsidRPr="000803AE">
        <w:rPr>
          <w:rFonts w:ascii="Tahoma" w:hAnsi="Tahoma" w:cs="Tahoma"/>
          <w:b/>
          <w:sz w:val="20"/>
          <w:szCs w:val="20"/>
        </w:rPr>
        <w:t>Strade Sicure</w:t>
      </w:r>
      <w:r w:rsidR="004A3FF0" w:rsidRPr="000803AE">
        <w:rPr>
          <w:rFonts w:ascii="Tahoma" w:hAnsi="Tahoma" w:cs="Tahoma"/>
          <w:sz w:val="20"/>
          <w:szCs w:val="20"/>
        </w:rPr>
        <w:t xml:space="preserve">, iniziativa in cui tra workshop e convegni si </w:t>
      </w:r>
      <w:r w:rsidR="00272DB3" w:rsidRPr="000803AE">
        <w:rPr>
          <w:rFonts w:ascii="Tahoma" w:hAnsi="Tahoma" w:cs="Tahoma"/>
          <w:sz w:val="20"/>
          <w:szCs w:val="20"/>
        </w:rPr>
        <w:t>discuterà</w:t>
      </w:r>
      <w:r w:rsidR="00A67E03" w:rsidRPr="000803AE">
        <w:rPr>
          <w:rFonts w:ascii="Tahoma" w:hAnsi="Tahoma" w:cs="Tahoma"/>
          <w:sz w:val="20"/>
          <w:szCs w:val="20"/>
        </w:rPr>
        <w:t xml:space="preserve"> su come prevenire </w:t>
      </w:r>
      <w:r w:rsidR="004A3FF0" w:rsidRPr="000803AE">
        <w:rPr>
          <w:rFonts w:ascii="Tahoma" w:hAnsi="Tahoma" w:cs="Tahoma"/>
          <w:sz w:val="20"/>
          <w:szCs w:val="20"/>
        </w:rPr>
        <w:t xml:space="preserve">gli incidenti stradali </w:t>
      </w:r>
      <w:r w:rsidR="004A3FF0" w:rsidRPr="000803AE">
        <w:rPr>
          <w:rFonts w:ascii="Tahoma" w:hAnsi="Tahoma" w:cs="Tahoma"/>
          <w:i/>
          <w:sz w:val="20"/>
          <w:szCs w:val="20"/>
        </w:rPr>
        <w:t>in itinere</w:t>
      </w:r>
      <w:r w:rsidR="00A67E03" w:rsidRPr="000803AE">
        <w:rPr>
          <w:rFonts w:ascii="Tahoma" w:hAnsi="Tahoma" w:cs="Tahoma"/>
          <w:sz w:val="20"/>
          <w:szCs w:val="20"/>
        </w:rPr>
        <w:t xml:space="preserve">. </w:t>
      </w:r>
    </w:p>
    <w:p w:rsidR="003C1826" w:rsidRPr="000803AE" w:rsidRDefault="003C1826" w:rsidP="004A3F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B6DE0" w:rsidRPr="000803AE" w:rsidRDefault="006B6DE0" w:rsidP="004A3F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A33AE" w:rsidRPr="00D00C4C" w:rsidRDefault="00CA33AE" w:rsidP="00CA33AE">
      <w:pPr>
        <w:tabs>
          <w:tab w:val="left" w:pos="6589"/>
        </w:tabs>
        <w:jc w:val="both"/>
        <w:rPr>
          <w:rFonts w:ascii="Tahoma" w:hAnsi="Tahoma" w:cs="Tahoma"/>
          <w:sz w:val="20"/>
          <w:szCs w:val="20"/>
        </w:rPr>
      </w:pPr>
      <w:r w:rsidRPr="000803AE">
        <w:rPr>
          <w:rFonts w:ascii="Tahoma" w:hAnsi="Tahoma" w:cs="Tahoma"/>
          <w:sz w:val="20"/>
          <w:szCs w:val="20"/>
        </w:rPr>
        <w:t xml:space="preserve">Tutte le informazioni sulla manifestazione su </w:t>
      </w:r>
      <w:r w:rsidRPr="00D00C4C">
        <w:rPr>
          <w:rFonts w:ascii="Tahoma" w:hAnsi="Tahoma" w:cs="Tahoma"/>
          <w:sz w:val="20"/>
          <w:szCs w:val="20"/>
          <w:u w:val="single"/>
        </w:rPr>
        <w:t xml:space="preserve">www.ambientelavoro.it </w:t>
      </w:r>
      <w:r w:rsidRPr="00D00C4C">
        <w:rPr>
          <w:rFonts w:ascii="Tahoma" w:hAnsi="Tahoma" w:cs="Tahoma"/>
          <w:sz w:val="20"/>
          <w:szCs w:val="20"/>
        </w:rPr>
        <w:t xml:space="preserve">-  </w:t>
      </w:r>
      <w:hyperlink r:id="rId9" w:history="1">
        <w:r w:rsidR="00E034C3" w:rsidRPr="00D00C4C">
          <w:rPr>
            <w:rStyle w:val="Collegamentoipertestuale"/>
            <w:rFonts w:ascii="Tahoma" w:hAnsi="Tahoma" w:cs="Tahoma"/>
            <w:sz w:val="20"/>
            <w:szCs w:val="20"/>
          </w:rPr>
          <w:t>ambientelavoro@senaf.it</w:t>
        </w:r>
      </w:hyperlink>
      <w:r w:rsidR="00E034C3" w:rsidRPr="00D00C4C">
        <w:rPr>
          <w:rFonts w:ascii="Tahoma" w:hAnsi="Tahoma" w:cs="Tahoma"/>
          <w:sz w:val="20"/>
          <w:szCs w:val="20"/>
        </w:rPr>
        <w:t xml:space="preserve">  </w:t>
      </w:r>
      <w:r w:rsidRPr="00D00C4C">
        <w:rPr>
          <w:rFonts w:ascii="Tahoma" w:hAnsi="Tahoma" w:cs="Tahoma"/>
          <w:sz w:val="20"/>
          <w:szCs w:val="20"/>
        </w:rPr>
        <w:t>tel. 051-325511</w:t>
      </w:r>
    </w:p>
    <w:p w:rsidR="006B6DE0" w:rsidRPr="00D00C4C" w:rsidRDefault="006B6DE0" w:rsidP="004A3F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803AE" w:rsidRPr="00D00C4C" w:rsidRDefault="000803AE" w:rsidP="004A3F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E7E8D" w:rsidRPr="000803AE" w:rsidRDefault="00CE7E8D" w:rsidP="00CE7E8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803AE">
        <w:rPr>
          <w:rFonts w:ascii="Tahoma" w:hAnsi="Tahoma" w:cs="Tahoma"/>
          <w:b/>
          <w:sz w:val="20"/>
          <w:szCs w:val="20"/>
        </w:rPr>
        <w:t>Chi siamo - Dati ultima edizione 2011</w:t>
      </w:r>
    </w:p>
    <w:p w:rsidR="00CE7E8D" w:rsidRPr="00CE7E8D" w:rsidRDefault="00CE7E8D" w:rsidP="00CE7E8D">
      <w:pPr>
        <w:spacing w:after="0" w:line="240" w:lineRule="auto"/>
        <w:jc w:val="both"/>
        <w:rPr>
          <w:rFonts w:ascii="Tahoma" w:hAnsi="Tahoma" w:cs="Tahoma"/>
        </w:rPr>
      </w:pPr>
      <w:r w:rsidRPr="000803AE">
        <w:rPr>
          <w:rFonts w:ascii="Tahoma" w:hAnsi="Tahoma" w:cs="Tahoma"/>
          <w:sz w:val="18"/>
          <w:szCs w:val="18"/>
        </w:rPr>
        <w:t>Ambiente Lavoro, la più importante manifestazione, in Italia, sui temi della salute e della sicurezza nei luoghi di lavoro</w:t>
      </w:r>
      <w:r w:rsidRPr="000803AE">
        <w:rPr>
          <w:rFonts w:ascii="Tahoma" w:eastAsia="Times New Roman" w:hAnsi="Tahoma" w:cs="Tahoma"/>
          <w:sz w:val="20"/>
          <w:lang w:eastAsia="it-IT"/>
        </w:rPr>
        <w:t xml:space="preserve"> ha visto </w:t>
      </w:r>
      <w:r w:rsidR="00573F53" w:rsidRPr="000803AE">
        <w:rPr>
          <w:rFonts w:ascii="Tahoma" w:eastAsia="Times New Roman" w:hAnsi="Tahoma" w:cs="Tahoma"/>
          <w:sz w:val="20"/>
          <w:lang w:eastAsia="it-IT"/>
        </w:rPr>
        <w:t xml:space="preserve">nella passata edizione </w:t>
      </w:r>
      <w:r w:rsidR="00CA33AE" w:rsidRPr="000803AE">
        <w:rPr>
          <w:rFonts w:ascii="Tahoma" w:eastAsia="Times New Roman" w:hAnsi="Tahoma" w:cs="Tahoma"/>
          <w:sz w:val="20"/>
          <w:lang w:eastAsia="it-IT"/>
        </w:rPr>
        <w:t xml:space="preserve">la presenza di </w:t>
      </w:r>
      <w:r w:rsidR="00CA33AE" w:rsidRPr="000803AE">
        <w:rPr>
          <w:rFonts w:ascii="Tahoma" w:eastAsia="Times New Roman" w:hAnsi="Tahoma" w:cs="Tahoma"/>
          <w:b/>
          <w:bCs/>
          <w:sz w:val="20"/>
          <w:lang w:eastAsia="it-IT"/>
        </w:rPr>
        <w:t>154</w:t>
      </w:r>
      <w:r w:rsidR="00CA33AE" w:rsidRPr="000803AE">
        <w:rPr>
          <w:rFonts w:ascii="Tahoma" w:eastAsia="Times New Roman" w:hAnsi="Tahoma" w:cs="Tahoma"/>
          <w:sz w:val="20"/>
          <w:lang w:eastAsia="it-IT"/>
        </w:rPr>
        <w:t xml:space="preserve"> (148 italiani + 6 esteri) espositori diretti |</w:t>
      </w:r>
      <w:r w:rsidR="00CA33AE" w:rsidRPr="000803AE">
        <w:rPr>
          <w:rFonts w:ascii="Tahoma" w:eastAsia="Times New Roman" w:hAnsi="Tahoma" w:cs="Tahoma"/>
          <w:b/>
          <w:bCs/>
          <w:sz w:val="20"/>
          <w:lang w:eastAsia="it-IT"/>
        </w:rPr>
        <w:t xml:space="preserve"> </w:t>
      </w:r>
      <w:r w:rsidRPr="000803AE">
        <w:rPr>
          <w:rFonts w:ascii="Tahoma" w:eastAsia="Times New Roman" w:hAnsi="Tahoma" w:cs="Tahoma"/>
          <w:sz w:val="20"/>
          <w:lang w:eastAsia="it-IT"/>
        </w:rPr>
        <w:t>l’occupazione di una superficie espositiva</w:t>
      </w:r>
      <w:r w:rsidR="00CA33AE" w:rsidRPr="000803AE">
        <w:rPr>
          <w:rFonts w:ascii="Tahoma" w:eastAsia="Times New Roman" w:hAnsi="Tahoma" w:cs="Tahoma"/>
          <w:sz w:val="20"/>
          <w:lang w:eastAsia="it-IT"/>
        </w:rPr>
        <w:t xml:space="preserve"> </w:t>
      </w:r>
      <w:r w:rsidRPr="000803AE">
        <w:rPr>
          <w:rFonts w:ascii="Tahoma" w:eastAsia="Times New Roman" w:hAnsi="Tahoma" w:cs="Tahoma"/>
          <w:b/>
          <w:bCs/>
          <w:sz w:val="20"/>
          <w:lang w:eastAsia="it-IT"/>
        </w:rPr>
        <w:t>3.166</w:t>
      </w:r>
      <w:r w:rsidRPr="000803AE">
        <w:rPr>
          <w:rFonts w:ascii="Tahoma" w:eastAsia="Times New Roman" w:hAnsi="Tahoma" w:cs="Tahoma"/>
          <w:sz w:val="20"/>
          <w:lang w:eastAsia="it-IT"/>
        </w:rPr>
        <w:t xml:space="preserve"> mq |</w:t>
      </w:r>
      <w:r w:rsidR="00CA33AE" w:rsidRPr="000803AE">
        <w:rPr>
          <w:rFonts w:ascii="Tahoma" w:eastAsia="Times New Roman" w:hAnsi="Tahoma" w:cs="Tahoma"/>
          <w:sz w:val="20"/>
          <w:lang w:eastAsia="it-IT"/>
        </w:rPr>
        <w:t xml:space="preserve"> </w:t>
      </w:r>
      <w:r w:rsidR="00CA33AE" w:rsidRPr="000803AE">
        <w:rPr>
          <w:rFonts w:ascii="Tahoma" w:eastAsia="Times New Roman" w:hAnsi="Tahoma" w:cs="Tahoma"/>
          <w:b/>
          <w:bCs/>
          <w:sz w:val="20"/>
          <w:lang w:eastAsia="it-IT"/>
        </w:rPr>
        <w:t xml:space="preserve">11 </w:t>
      </w:r>
      <w:r w:rsidRPr="000803AE">
        <w:rPr>
          <w:rFonts w:ascii="Tahoma" w:eastAsia="Times New Roman" w:hAnsi="Tahoma" w:cs="Tahoma"/>
          <w:sz w:val="20"/>
          <w:lang w:eastAsia="it-IT"/>
        </w:rPr>
        <w:t>case rappresentate</w:t>
      </w:r>
      <w:r w:rsidR="00CA33AE" w:rsidRPr="000803AE">
        <w:rPr>
          <w:rFonts w:ascii="Tahoma" w:eastAsia="Times New Roman" w:hAnsi="Tahoma" w:cs="Tahoma"/>
          <w:sz w:val="20"/>
          <w:lang w:eastAsia="it-IT"/>
        </w:rPr>
        <w:t xml:space="preserve"> </w:t>
      </w:r>
      <w:r w:rsidRPr="000803AE">
        <w:rPr>
          <w:rFonts w:ascii="Tahoma" w:hAnsi="Tahoma" w:cs="Tahoma"/>
          <w:sz w:val="20"/>
        </w:rPr>
        <w:t xml:space="preserve">| </w:t>
      </w:r>
      <w:r w:rsidR="00CA33AE" w:rsidRPr="000803AE">
        <w:rPr>
          <w:rFonts w:ascii="Tahoma" w:eastAsia="Times New Roman" w:hAnsi="Tahoma" w:cs="Tahoma"/>
          <w:b/>
          <w:bCs/>
          <w:sz w:val="20"/>
          <w:lang w:eastAsia="it-IT"/>
        </w:rPr>
        <w:t xml:space="preserve">226 </w:t>
      </w:r>
      <w:r w:rsidRPr="000803AE">
        <w:rPr>
          <w:rFonts w:ascii="Tahoma" w:eastAsia="Times New Roman" w:hAnsi="Tahoma" w:cs="Tahoma"/>
          <w:sz w:val="20"/>
          <w:lang w:eastAsia="it-IT"/>
        </w:rPr>
        <w:t xml:space="preserve">convegni e seminari | </w:t>
      </w:r>
      <w:r w:rsidRPr="000803AE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13.952</w:t>
      </w:r>
      <w:r w:rsidRPr="000803AE">
        <w:rPr>
          <w:rFonts w:ascii="Tahoma" w:eastAsia="Times New Roman" w:hAnsi="Tahoma" w:cs="Tahoma"/>
          <w:lang w:eastAsia="it-IT"/>
        </w:rPr>
        <w:t xml:space="preserve"> </w:t>
      </w:r>
      <w:r w:rsidR="00CA33AE" w:rsidRPr="000803AE">
        <w:rPr>
          <w:rFonts w:ascii="Tahoma" w:eastAsia="Times New Roman" w:hAnsi="Tahoma" w:cs="Tahoma"/>
          <w:sz w:val="20"/>
          <w:lang w:eastAsia="it-IT"/>
        </w:rPr>
        <w:t>visitatori</w:t>
      </w:r>
    </w:p>
    <w:p w:rsidR="004E7894" w:rsidRDefault="004E7894" w:rsidP="004E7894">
      <w:pPr>
        <w:tabs>
          <w:tab w:val="left" w:pos="6589"/>
        </w:tabs>
        <w:jc w:val="both"/>
        <w:rPr>
          <w:rFonts w:ascii="Tahoma" w:hAnsi="Tahoma" w:cs="Tahoma"/>
          <w:sz w:val="20"/>
          <w:szCs w:val="20"/>
        </w:rPr>
      </w:pPr>
    </w:p>
    <w:p w:rsidR="004E7894" w:rsidRPr="004E7894" w:rsidRDefault="004E7894" w:rsidP="004E789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E7894">
        <w:rPr>
          <w:rFonts w:ascii="Tahoma" w:hAnsi="Tahoma" w:cs="Tahoma"/>
          <w:b/>
          <w:sz w:val="20"/>
          <w:szCs w:val="20"/>
        </w:rPr>
        <w:t>Per ulteriori informazioni</w:t>
      </w:r>
    </w:p>
    <w:p w:rsidR="004E7894" w:rsidRPr="005E15BC" w:rsidRDefault="004E7894" w:rsidP="004E789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E15BC">
        <w:rPr>
          <w:rFonts w:ascii="Tahoma" w:hAnsi="Tahoma" w:cs="Tahoma"/>
          <w:sz w:val="18"/>
          <w:szCs w:val="18"/>
        </w:rPr>
        <w:t xml:space="preserve">MY PR </w:t>
      </w:r>
    </w:p>
    <w:p w:rsidR="004E7894" w:rsidRPr="005E15BC" w:rsidRDefault="004E7894" w:rsidP="004E789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smartTag w:uri="urn:schemas-microsoft-com:office:smarttags" w:element="PersonName">
        <w:smartTagPr>
          <w:attr w:name="ProductID" w:val="Roberto Grattagliano"/>
        </w:smartTagPr>
        <w:r w:rsidRPr="005E15BC">
          <w:rPr>
            <w:rFonts w:ascii="Tahoma" w:hAnsi="Tahoma" w:cs="Tahoma"/>
            <w:sz w:val="18"/>
            <w:szCs w:val="18"/>
          </w:rPr>
          <w:t>Roberto Grattagliano</w:t>
        </w:r>
      </w:smartTag>
      <w:r w:rsidRPr="005E15BC">
        <w:rPr>
          <w:rFonts w:ascii="Tahoma" w:hAnsi="Tahoma" w:cs="Tahoma"/>
          <w:sz w:val="18"/>
          <w:szCs w:val="18"/>
        </w:rPr>
        <w:t xml:space="preserve"> – Federica Scalvini</w:t>
      </w:r>
    </w:p>
    <w:p w:rsidR="004E7894" w:rsidRPr="005E15BC" w:rsidRDefault="004E7894" w:rsidP="004E789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5E15BC">
        <w:rPr>
          <w:rFonts w:ascii="Tahoma" w:hAnsi="Tahoma" w:cs="Tahoma"/>
          <w:sz w:val="18"/>
          <w:szCs w:val="18"/>
        </w:rPr>
        <w:t>tel</w:t>
      </w:r>
      <w:proofErr w:type="spellEnd"/>
      <w:r w:rsidRPr="005E15BC">
        <w:rPr>
          <w:rFonts w:ascii="Tahoma" w:hAnsi="Tahoma" w:cs="Tahoma"/>
          <w:sz w:val="18"/>
          <w:szCs w:val="18"/>
        </w:rPr>
        <w:t>_ 02-54123452 - fax_ 02-54090230</w:t>
      </w:r>
    </w:p>
    <w:p w:rsidR="004E7894" w:rsidRPr="005E15BC" w:rsidRDefault="004E7894" w:rsidP="004E789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E15BC">
        <w:rPr>
          <w:rFonts w:ascii="Tahoma" w:hAnsi="Tahoma" w:cs="Tahoma"/>
          <w:sz w:val="18"/>
          <w:szCs w:val="18"/>
        </w:rPr>
        <w:t xml:space="preserve">e-mail_ </w:t>
      </w:r>
      <w:hyperlink r:id="rId10" w:history="1">
        <w:r w:rsidRPr="005E15BC">
          <w:rPr>
            <w:rFonts w:ascii="Tahoma" w:hAnsi="Tahoma" w:cs="Tahoma"/>
            <w:sz w:val="18"/>
            <w:szCs w:val="18"/>
          </w:rPr>
          <w:t>roberto.grattagliano@mypr.it</w:t>
        </w:r>
      </w:hyperlink>
      <w:r w:rsidRPr="005E15BC">
        <w:rPr>
          <w:rFonts w:ascii="Tahoma" w:hAnsi="Tahoma" w:cs="Tahoma"/>
          <w:sz w:val="18"/>
          <w:szCs w:val="18"/>
        </w:rPr>
        <w:t xml:space="preserve"> – federica.scalvini@mypr.it</w:t>
      </w:r>
    </w:p>
    <w:p w:rsidR="004E7894" w:rsidRPr="004811CF" w:rsidRDefault="004E7894" w:rsidP="004E7894">
      <w:pPr>
        <w:spacing w:after="0" w:line="240" w:lineRule="auto"/>
        <w:jc w:val="both"/>
      </w:pPr>
      <w:r w:rsidRPr="005E15BC">
        <w:rPr>
          <w:rFonts w:ascii="Tahoma" w:hAnsi="Tahoma" w:cs="Tahoma"/>
          <w:sz w:val="18"/>
          <w:szCs w:val="18"/>
        </w:rPr>
        <w:t xml:space="preserve">www_ </w:t>
      </w:r>
      <w:hyperlink r:id="rId11" w:history="1">
        <w:r w:rsidRPr="005E15BC">
          <w:rPr>
            <w:rFonts w:ascii="Tahoma" w:hAnsi="Tahoma" w:cs="Tahoma"/>
            <w:sz w:val="18"/>
            <w:szCs w:val="18"/>
          </w:rPr>
          <w:t>www.mypr.it</w:t>
        </w:r>
      </w:hyperlink>
    </w:p>
    <w:p w:rsidR="005A6B0A" w:rsidRDefault="005A6B0A" w:rsidP="004A3FF0">
      <w:pPr>
        <w:spacing w:after="0" w:line="240" w:lineRule="auto"/>
        <w:jc w:val="both"/>
      </w:pPr>
    </w:p>
    <w:sectPr w:rsidR="005A6B0A" w:rsidSect="003978E1">
      <w:headerReference w:type="default" r:id="rId12"/>
      <w:footerReference w:type="default" r:id="rId13"/>
      <w:pgSz w:w="11906" w:h="16838"/>
      <w:pgMar w:top="1417" w:right="1134" w:bottom="1134" w:left="1134" w:header="426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35" w:rsidRDefault="00BB4435" w:rsidP="003978E1">
      <w:pPr>
        <w:spacing w:after="0" w:line="240" w:lineRule="auto"/>
      </w:pPr>
      <w:r>
        <w:separator/>
      </w:r>
    </w:p>
  </w:endnote>
  <w:endnote w:type="continuationSeparator" w:id="0">
    <w:p w:rsidR="00BB4435" w:rsidRDefault="00BB4435" w:rsidP="0039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92" w:rsidRDefault="0032548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-356235</wp:posOffset>
              </wp:positionV>
              <wp:extent cx="1381125" cy="266700"/>
              <wp:effectExtent l="3810" t="0" r="0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92" w:rsidRPr="00E034C3" w:rsidRDefault="00721C92" w:rsidP="00E034C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Segreteria Operativa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8.3pt;margin-top:-28.05pt;width:108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0r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" stroked="f">
              <v:textbox>
                <w:txbxContent>
                  <w:p w:rsidR="00721C92" w:rsidRPr="00E034C3" w:rsidRDefault="00721C92" w:rsidP="00E034C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Segreteria Operativa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-384810</wp:posOffset>
              </wp:positionV>
              <wp:extent cx="1076325" cy="295275"/>
              <wp:effectExtent l="381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92" w:rsidRPr="00E034C3" w:rsidRDefault="00721C92" w:rsidP="00E034C3">
                          <w:pPr>
                            <w:rPr>
                              <w:sz w:val="20"/>
                            </w:rPr>
                          </w:pPr>
                          <w:r w:rsidRPr="00E034C3">
                            <w:rPr>
                              <w:sz w:val="20"/>
                            </w:rPr>
                            <w:t>Organizzato 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16.2pt;margin-top:-30.3pt;width:84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OLhAIAABYFAAAOAAAAZHJzL2Uyb0RvYy54bWysVNuO0zAQfUfiHyy/d3MhvSRqutoLRUjL&#10;RdrlA1zbaSwc29hukwXx74ydtls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" stroked="f">
              <v:textbox>
                <w:txbxContent>
                  <w:p w:rsidR="00721C92" w:rsidRPr="00E034C3" w:rsidRDefault="00721C92" w:rsidP="00E034C3">
                    <w:pPr>
                      <w:rPr>
                        <w:sz w:val="20"/>
                      </w:rPr>
                    </w:pPr>
                    <w:r w:rsidRPr="00E034C3">
                      <w:rPr>
                        <w:sz w:val="20"/>
                      </w:rPr>
                      <w:t>Organizzato da</w:t>
                    </w:r>
                  </w:p>
                </w:txbxContent>
              </v:textbox>
            </v:shape>
          </w:pict>
        </mc:Fallback>
      </mc:AlternateContent>
    </w:r>
    <w:r w:rsidR="00E6686E"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5375910</wp:posOffset>
          </wp:positionH>
          <wp:positionV relativeFrom="paragraph">
            <wp:posOffset>-172085</wp:posOffset>
          </wp:positionV>
          <wp:extent cx="914400" cy="466725"/>
          <wp:effectExtent l="19050" t="0" r="0" b="0"/>
          <wp:wrapTight wrapText="bothSides">
            <wp:wrapPolygon edited="0">
              <wp:start x="-450" y="0"/>
              <wp:lineTo x="-450" y="21159"/>
              <wp:lineTo x="21600" y="21159"/>
              <wp:lineTo x="21600" y="0"/>
              <wp:lineTo x="-450" y="0"/>
            </wp:wrapPolygon>
          </wp:wrapTight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-89535</wp:posOffset>
              </wp:positionV>
              <wp:extent cx="1231265" cy="422275"/>
              <wp:effectExtent l="381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422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92" w:rsidRDefault="00E6686E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019175" cy="304800"/>
                                <wp:effectExtent l="19050" t="0" r="9525" b="0"/>
                                <wp:docPr id="1" name="Immagine 3" descr="BolognaFie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 descr="BolognaFie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20.7pt;margin-top:-7.05pt;width:96.95pt;height:33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" stroked="f">
              <v:textbox>
                <w:txbxContent>
                  <w:p w:rsidR="00721C92" w:rsidRDefault="00E6686E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019175" cy="304800"/>
                          <wp:effectExtent l="19050" t="0" r="9525" b="0"/>
                          <wp:docPr id="1" name="Immagine 3" descr="BolognaFie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 descr="BolognaFie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2480310</wp:posOffset>
              </wp:positionH>
              <wp:positionV relativeFrom="paragraph">
                <wp:posOffset>-127635</wp:posOffset>
              </wp:positionV>
              <wp:extent cx="1174115" cy="476250"/>
              <wp:effectExtent l="3810" t="0" r="254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C92" w:rsidRDefault="00E6686E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962025" cy="390525"/>
                                <wp:effectExtent l="19050" t="0" r="9525" b="0"/>
                                <wp:docPr id="2" name="Immagine 2" descr="I:\Senaf\Corporate management\logo_senaf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I:\Senaf\Corporate management\logo_senaf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95.3pt;margin-top:-10.05pt;width:92.45pt;height:37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" stroked="f">
              <v:textbox>
                <w:txbxContent>
                  <w:p w:rsidR="00721C92" w:rsidRDefault="00E6686E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962025" cy="390525"/>
                          <wp:effectExtent l="19050" t="0" r="9525" b="0"/>
                          <wp:docPr id="2" name="Immagine 2" descr="I:\Senaf\Corporate management\logo_senaf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I:\Senaf\Corporate management\logo_senaf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35" w:rsidRDefault="00BB4435" w:rsidP="003978E1">
      <w:pPr>
        <w:spacing w:after="0" w:line="240" w:lineRule="auto"/>
      </w:pPr>
      <w:r>
        <w:separator/>
      </w:r>
    </w:p>
  </w:footnote>
  <w:footnote w:type="continuationSeparator" w:id="0">
    <w:p w:rsidR="00BB4435" w:rsidRDefault="00BB4435" w:rsidP="0039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92" w:rsidRDefault="00721C92" w:rsidP="006137AA">
    <w:pPr>
      <w:pStyle w:val="Intestazione"/>
      <w:jc w:val="center"/>
    </w:pPr>
  </w:p>
  <w:p w:rsidR="00721C92" w:rsidRDefault="00E6686E" w:rsidP="00157152">
    <w:pPr>
      <w:ind w:left="567"/>
      <w:rPr>
        <w:b/>
        <w:sz w:val="28"/>
      </w:rPr>
    </w:pPr>
    <w:r>
      <w:rPr>
        <w:noProof/>
        <w:lang w:eastAsia="it-IT"/>
      </w:rPr>
      <w:drawing>
        <wp:inline distT="0" distB="0" distL="0" distR="0">
          <wp:extent cx="5191125" cy="981075"/>
          <wp:effectExtent l="19050" t="0" r="9525" b="0"/>
          <wp:docPr id="3" name="Immagine 1" descr="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C92" w:rsidRPr="0014611D" w:rsidRDefault="00721C92" w:rsidP="00A647BB">
    <w:pPr>
      <w:ind w:left="1918"/>
      <w:rPr>
        <w:b/>
        <w:sz w:val="28"/>
      </w:rPr>
    </w:pPr>
    <w:r w:rsidRPr="0014611D">
      <w:rPr>
        <w:b/>
        <w:sz w:val="28"/>
      </w:rPr>
      <w:t xml:space="preserve">Bologna </w:t>
    </w:r>
    <w:r w:rsidRPr="0014611D">
      <w:rPr>
        <w:b/>
        <w:color w:val="548DD4"/>
        <w:sz w:val="28"/>
      </w:rPr>
      <w:t>16. 18</w:t>
    </w:r>
    <w:r w:rsidRPr="0014611D">
      <w:rPr>
        <w:b/>
        <w:sz w:val="28"/>
      </w:rPr>
      <w:t xml:space="preserve"> ottobre </w:t>
    </w:r>
    <w:r w:rsidRPr="0014611D">
      <w:rPr>
        <w:b/>
        <w:color w:val="548DD4"/>
        <w:sz w:val="28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2ED2"/>
    <w:multiLevelType w:val="hybridMultilevel"/>
    <w:tmpl w:val="44167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41941"/>
    <w:multiLevelType w:val="multilevel"/>
    <w:tmpl w:val="269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1"/>
    <w:rsid w:val="00000736"/>
    <w:rsid w:val="000026AA"/>
    <w:rsid w:val="00006987"/>
    <w:rsid w:val="000374D5"/>
    <w:rsid w:val="00070D72"/>
    <w:rsid w:val="000803AE"/>
    <w:rsid w:val="000A1184"/>
    <w:rsid w:val="000F06FE"/>
    <w:rsid w:val="001361F4"/>
    <w:rsid w:val="0014611D"/>
    <w:rsid w:val="00150D93"/>
    <w:rsid w:val="00157152"/>
    <w:rsid w:val="00161289"/>
    <w:rsid w:val="001956A2"/>
    <w:rsid w:val="001F6E00"/>
    <w:rsid w:val="00206049"/>
    <w:rsid w:val="00210172"/>
    <w:rsid w:val="002626B0"/>
    <w:rsid w:val="00272DB3"/>
    <w:rsid w:val="00285203"/>
    <w:rsid w:val="00296456"/>
    <w:rsid w:val="002A7E77"/>
    <w:rsid w:val="002B4A0C"/>
    <w:rsid w:val="002E362B"/>
    <w:rsid w:val="003102B6"/>
    <w:rsid w:val="00315C1A"/>
    <w:rsid w:val="0032548B"/>
    <w:rsid w:val="00337484"/>
    <w:rsid w:val="00341780"/>
    <w:rsid w:val="0039600E"/>
    <w:rsid w:val="003978E1"/>
    <w:rsid w:val="003C1826"/>
    <w:rsid w:val="003E69A5"/>
    <w:rsid w:val="003E71C4"/>
    <w:rsid w:val="003F4A79"/>
    <w:rsid w:val="004174DC"/>
    <w:rsid w:val="00435BE3"/>
    <w:rsid w:val="004367C9"/>
    <w:rsid w:val="00493A39"/>
    <w:rsid w:val="004A3FF0"/>
    <w:rsid w:val="004A76A5"/>
    <w:rsid w:val="004C7F71"/>
    <w:rsid w:val="004E7894"/>
    <w:rsid w:val="004F2331"/>
    <w:rsid w:val="005174DF"/>
    <w:rsid w:val="00520CCF"/>
    <w:rsid w:val="005310CC"/>
    <w:rsid w:val="0057144A"/>
    <w:rsid w:val="00573F53"/>
    <w:rsid w:val="005957F8"/>
    <w:rsid w:val="005A68D3"/>
    <w:rsid w:val="005A6B0A"/>
    <w:rsid w:val="005B7F99"/>
    <w:rsid w:val="006137AA"/>
    <w:rsid w:val="006511CB"/>
    <w:rsid w:val="00666F23"/>
    <w:rsid w:val="006670C6"/>
    <w:rsid w:val="00677ED1"/>
    <w:rsid w:val="006B6DE0"/>
    <w:rsid w:val="006C7BF1"/>
    <w:rsid w:val="006D6980"/>
    <w:rsid w:val="006F524A"/>
    <w:rsid w:val="006F5A15"/>
    <w:rsid w:val="00721C92"/>
    <w:rsid w:val="007A5845"/>
    <w:rsid w:val="007A71C1"/>
    <w:rsid w:val="008344EC"/>
    <w:rsid w:val="00874EC6"/>
    <w:rsid w:val="008A3C47"/>
    <w:rsid w:val="008A43BE"/>
    <w:rsid w:val="008D377A"/>
    <w:rsid w:val="008D71C0"/>
    <w:rsid w:val="008E304E"/>
    <w:rsid w:val="008E7E89"/>
    <w:rsid w:val="00923FFC"/>
    <w:rsid w:val="00934183"/>
    <w:rsid w:val="00947CDA"/>
    <w:rsid w:val="00967160"/>
    <w:rsid w:val="0097257C"/>
    <w:rsid w:val="00975B8C"/>
    <w:rsid w:val="00A54EF6"/>
    <w:rsid w:val="00A627D2"/>
    <w:rsid w:val="00A63BAF"/>
    <w:rsid w:val="00A647BB"/>
    <w:rsid w:val="00A67E03"/>
    <w:rsid w:val="00A774DC"/>
    <w:rsid w:val="00A77C18"/>
    <w:rsid w:val="00A90FDC"/>
    <w:rsid w:val="00AC7CDB"/>
    <w:rsid w:val="00B009FE"/>
    <w:rsid w:val="00B474BB"/>
    <w:rsid w:val="00B47A6A"/>
    <w:rsid w:val="00B54634"/>
    <w:rsid w:val="00B7140D"/>
    <w:rsid w:val="00B9623A"/>
    <w:rsid w:val="00BB4435"/>
    <w:rsid w:val="00C03464"/>
    <w:rsid w:val="00C10F90"/>
    <w:rsid w:val="00C40ADF"/>
    <w:rsid w:val="00C61BF8"/>
    <w:rsid w:val="00C63656"/>
    <w:rsid w:val="00C94205"/>
    <w:rsid w:val="00CA33AE"/>
    <w:rsid w:val="00CC7C63"/>
    <w:rsid w:val="00CE7E8D"/>
    <w:rsid w:val="00D00C4C"/>
    <w:rsid w:val="00D034A4"/>
    <w:rsid w:val="00D06B6B"/>
    <w:rsid w:val="00D2245E"/>
    <w:rsid w:val="00D35B62"/>
    <w:rsid w:val="00D7106E"/>
    <w:rsid w:val="00D77137"/>
    <w:rsid w:val="00D973AC"/>
    <w:rsid w:val="00DD6E97"/>
    <w:rsid w:val="00E034C3"/>
    <w:rsid w:val="00E159A5"/>
    <w:rsid w:val="00E630D4"/>
    <w:rsid w:val="00E6686E"/>
    <w:rsid w:val="00E71829"/>
    <w:rsid w:val="00EA4C8C"/>
    <w:rsid w:val="00EB4D61"/>
    <w:rsid w:val="00F16453"/>
    <w:rsid w:val="00F30FAF"/>
    <w:rsid w:val="00F55F0E"/>
    <w:rsid w:val="00F64EBE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0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8E1"/>
  </w:style>
  <w:style w:type="paragraph" w:styleId="Pidipagina">
    <w:name w:val="footer"/>
    <w:basedOn w:val="Normale"/>
    <w:link w:val="PidipaginaCarattere"/>
    <w:uiPriority w:val="99"/>
    <w:semiHidden/>
    <w:unhideWhenUsed/>
    <w:rsid w:val="00397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8E1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7CDA"/>
  </w:style>
  <w:style w:type="character" w:styleId="Enfasigrassetto">
    <w:name w:val="Strong"/>
    <w:basedOn w:val="Carpredefinitoparagrafo"/>
    <w:uiPriority w:val="22"/>
    <w:qFormat/>
    <w:rsid w:val="00CE7E8D"/>
    <w:rPr>
      <w:b/>
      <w:bCs/>
    </w:rPr>
  </w:style>
  <w:style w:type="paragraph" w:styleId="Paragrafoelenco">
    <w:name w:val="List Paragraph"/>
    <w:basedOn w:val="Normale"/>
    <w:uiPriority w:val="34"/>
    <w:qFormat/>
    <w:rsid w:val="003C18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34C3"/>
    <w:rPr>
      <w:color w:val="0000FF"/>
      <w:u w:val="single"/>
    </w:rPr>
  </w:style>
  <w:style w:type="paragraph" w:customStyle="1" w:styleId="Default">
    <w:name w:val="Default"/>
    <w:rsid w:val="00157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0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8E1"/>
  </w:style>
  <w:style w:type="paragraph" w:styleId="Pidipagina">
    <w:name w:val="footer"/>
    <w:basedOn w:val="Normale"/>
    <w:link w:val="PidipaginaCarattere"/>
    <w:uiPriority w:val="99"/>
    <w:semiHidden/>
    <w:unhideWhenUsed/>
    <w:rsid w:val="00397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8E1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947CDA"/>
  </w:style>
  <w:style w:type="character" w:styleId="Enfasigrassetto">
    <w:name w:val="Strong"/>
    <w:basedOn w:val="Carpredefinitoparagrafo"/>
    <w:uiPriority w:val="22"/>
    <w:qFormat/>
    <w:rsid w:val="00CE7E8D"/>
    <w:rPr>
      <w:b/>
      <w:bCs/>
    </w:rPr>
  </w:style>
  <w:style w:type="paragraph" w:styleId="Paragrafoelenco">
    <w:name w:val="List Paragraph"/>
    <w:basedOn w:val="Normale"/>
    <w:uiPriority w:val="34"/>
    <w:qFormat/>
    <w:rsid w:val="003C18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34C3"/>
    <w:rPr>
      <w:color w:val="0000FF"/>
      <w:u w:val="single"/>
    </w:rPr>
  </w:style>
  <w:style w:type="paragraph" w:customStyle="1" w:styleId="Default">
    <w:name w:val="Default"/>
    <w:rsid w:val="00157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2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pr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berto.grattagliano@mypr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bientelavoro@senaf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02254-9099-4805-B895-10FEA852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Links>
    <vt:vector size="18" baseType="variant"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http://www.mypr.it/</vt:lpwstr>
      </vt:variant>
      <vt:variant>
        <vt:lpwstr/>
      </vt:variant>
      <vt:variant>
        <vt:i4>6225964</vt:i4>
      </vt:variant>
      <vt:variant>
        <vt:i4>3</vt:i4>
      </vt:variant>
      <vt:variant>
        <vt:i4>0</vt:i4>
      </vt:variant>
      <vt:variant>
        <vt:i4>5</vt:i4>
      </vt:variant>
      <vt:variant>
        <vt:lpwstr>mailto:roberto.grattagliano@mypr.it</vt:lpwstr>
      </vt:variant>
      <vt:variant>
        <vt:lpwstr/>
      </vt:variant>
      <vt:variant>
        <vt:i4>393270</vt:i4>
      </vt:variant>
      <vt:variant>
        <vt:i4>0</vt:i4>
      </vt:variant>
      <vt:variant>
        <vt:i4>0</vt:i4>
      </vt:variant>
      <vt:variant>
        <vt:i4>5</vt:i4>
      </vt:variant>
      <vt:variant>
        <vt:lpwstr>mailto:ambientelavoro@senaf.it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Gino</cp:lastModifiedBy>
  <cp:revision>2</cp:revision>
  <cp:lastPrinted>2013-04-23T10:26:00Z</cp:lastPrinted>
  <dcterms:created xsi:type="dcterms:W3CDTF">2013-07-08T20:15:00Z</dcterms:created>
  <dcterms:modified xsi:type="dcterms:W3CDTF">2013-07-08T20:15:00Z</dcterms:modified>
</cp:coreProperties>
</file>